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sz w:val="28"/>
          <w:szCs w:val="28"/>
          <w:u w:val="single"/>
        </w:rPr>
      </w:pPr>
      <w:r>
        <w:rPr>
          <w:rFonts w:ascii="Arial" w:hAnsi="Arial"/>
          <w:b w:val="1"/>
          <w:bCs w:val="1"/>
          <w:sz w:val="28"/>
          <w:szCs w:val="28"/>
          <w:u w:val="single"/>
          <w:rtl w:val="0"/>
          <w:lang w:val="en-US"/>
        </w:rPr>
        <w:t xml:space="preserve">2023 Hardy Plant Society/Mid-Atlantic Group (HPS/MAG) </w:t>
      </w:r>
      <w:r>
        <w:rPr>
          <w:rFonts w:ascii="Arial" w:cs="Arial" w:hAnsi="Arial" w:eastAsia="Arial"/>
          <w:b w:val="1"/>
          <w:bCs w:val="1"/>
          <w:sz w:val="28"/>
          <w:szCs w:val="28"/>
          <w:u w:val="single"/>
        </w:rPr>
        <w:br w:type="textWrapping"/>
      </w:r>
      <w:r>
        <w:rPr>
          <w:rFonts w:ascii="Arial" w:hAnsi="Arial"/>
          <w:b w:val="1"/>
          <w:bCs w:val="1"/>
          <w:sz w:val="28"/>
          <w:szCs w:val="28"/>
          <w:u w:val="single"/>
          <w:rtl w:val="0"/>
          <w:lang w:val="de-DE"/>
        </w:rPr>
        <w:t>International Garden Tour Registration Form</w:t>
      </w:r>
    </w:p>
    <w:p>
      <w:pPr>
        <w:pStyle w:val="Body"/>
        <w:spacing w:after="0"/>
        <w:jc w:val="center"/>
        <w:rPr>
          <w:rFonts w:ascii="Arial" w:cs="Arial" w:hAnsi="Arial" w:eastAsia="Arial"/>
          <w:sz w:val="28"/>
          <w:szCs w:val="28"/>
        </w:rPr>
      </w:pPr>
      <w:r>
        <w:rPr>
          <w:rFonts w:ascii="Arial" w:hAnsi="Arial"/>
          <w:sz w:val="28"/>
          <w:szCs w:val="28"/>
          <w:rtl w:val="0"/>
          <w:lang w:val="en-US"/>
        </w:rPr>
        <w:t>Gardens of Northern Ireland (9 days &amp; 8 nights): May 24 to June 1</w:t>
      </w:r>
    </w:p>
    <w:p>
      <w:pPr>
        <w:pStyle w:val="Body"/>
        <w:spacing w:after="0"/>
        <w:jc w:val="center"/>
        <w:rPr>
          <w:rFonts w:ascii="Arial" w:cs="Arial" w:hAnsi="Arial" w:eastAsia="Arial"/>
          <w:sz w:val="28"/>
          <w:szCs w:val="28"/>
        </w:rPr>
      </w:pPr>
      <w:r>
        <w:rPr>
          <w:rFonts w:ascii="Arial" w:hAnsi="Arial" w:hint="default"/>
          <w:sz w:val="28"/>
          <w:szCs w:val="28"/>
          <w:rtl w:val="0"/>
          <w:lang w:val="en-US"/>
        </w:rPr>
        <w:t>£</w:t>
      </w:r>
      <w:r>
        <w:rPr>
          <w:rFonts w:ascii="Arial" w:hAnsi="Arial"/>
          <w:sz w:val="28"/>
          <w:szCs w:val="28"/>
          <w:rtl w:val="0"/>
          <w:lang w:val="en-US"/>
        </w:rPr>
        <w:t xml:space="preserve">1595 double occupancy </w:t>
      </w:r>
    </w:p>
    <w:p>
      <w:pPr>
        <w:pStyle w:val="Body"/>
        <w:spacing w:after="0"/>
        <w:jc w:val="center"/>
        <w:rPr>
          <w:rFonts w:ascii="Arial" w:cs="Arial" w:hAnsi="Arial" w:eastAsia="Arial"/>
          <w:sz w:val="28"/>
          <w:szCs w:val="28"/>
        </w:rPr>
      </w:pPr>
      <w:r>
        <w:rPr>
          <w:rFonts w:ascii="Arial" w:hAnsi="Arial"/>
          <w:sz w:val="28"/>
          <w:szCs w:val="28"/>
          <w:rtl w:val="0"/>
          <w:lang w:val="en-US"/>
        </w:rPr>
        <w:t>Gardens of Dublin (optional 2 days &amp; 2 nights extension): June 1 to 3</w:t>
      </w:r>
    </w:p>
    <w:p>
      <w:pPr>
        <w:pStyle w:val="Body"/>
        <w:spacing w:after="0"/>
        <w:jc w:val="center"/>
        <w:rPr>
          <w:rFonts w:ascii="Arial" w:cs="Arial" w:hAnsi="Arial" w:eastAsia="Arial"/>
          <w:sz w:val="28"/>
          <w:szCs w:val="28"/>
        </w:rPr>
      </w:pPr>
      <w:r>
        <w:rPr>
          <w:rFonts w:ascii="Arial" w:hAnsi="Arial" w:hint="default"/>
          <w:sz w:val="28"/>
          <w:szCs w:val="28"/>
          <w:rtl w:val="0"/>
          <w:lang w:val="en-US"/>
        </w:rPr>
        <w:t>£</w:t>
      </w:r>
      <w:r>
        <w:rPr>
          <w:rFonts w:ascii="Arial" w:hAnsi="Arial"/>
          <w:sz w:val="28"/>
          <w:szCs w:val="28"/>
          <w:rtl w:val="0"/>
          <w:lang w:val="en-US"/>
        </w:rPr>
        <w:t>595 double occupancy</w:t>
      </w:r>
    </w:p>
    <w:p>
      <w:pPr>
        <w:pStyle w:val="Body"/>
        <w:spacing w:after="0"/>
        <w:jc w:val="center"/>
        <w:rPr>
          <w:rFonts w:ascii="Arial" w:cs="Arial" w:hAnsi="Arial" w:eastAsia="Arial"/>
          <w:sz w:val="16"/>
          <w:szCs w:val="16"/>
        </w:rPr>
      </w:pPr>
    </w:p>
    <w:p>
      <w:pPr>
        <w:pStyle w:val="Body"/>
        <w:spacing w:after="0"/>
        <w:rPr>
          <w:rFonts w:ascii="Arial" w:cs="Arial" w:hAnsi="Arial" w:eastAsia="Arial"/>
          <w:b w:val="1"/>
          <w:bCs w:val="1"/>
          <w:sz w:val="24"/>
          <w:szCs w:val="24"/>
          <w:u w:val="single"/>
        </w:rPr>
      </w:pPr>
      <w:r>
        <w:rPr>
          <w:rFonts w:ascii="Arial" w:hAnsi="Arial"/>
          <w:b w:val="1"/>
          <w:bCs w:val="1"/>
          <w:sz w:val="24"/>
          <w:szCs w:val="24"/>
          <w:u w:val="single"/>
          <w:rtl w:val="0"/>
          <w:lang w:val="de-DE"/>
        </w:rPr>
        <w:t xml:space="preserve">HPS/MAG TRIP COORDINATORS: </w:t>
      </w:r>
    </w:p>
    <w:p>
      <w:pPr>
        <w:pStyle w:val="Body"/>
        <w:spacing w:after="0"/>
        <w:rPr>
          <w:rFonts w:ascii="Arial" w:cs="Arial" w:hAnsi="Arial" w:eastAsia="Arial"/>
          <w:sz w:val="24"/>
          <w:szCs w:val="24"/>
        </w:rPr>
      </w:pPr>
      <w:r>
        <w:rPr>
          <w:rFonts w:ascii="Arial" w:hAnsi="Arial"/>
          <w:sz w:val="24"/>
          <w:szCs w:val="24"/>
          <w:rtl w:val="0"/>
          <w:lang w:val="en-US"/>
        </w:rPr>
        <w:t xml:space="preserve">Jill Shaw and Dawn Freeman - email: </w:t>
      </w:r>
      <w:r>
        <w:rPr>
          <w:rStyle w:val="Hyperlink.0"/>
        </w:rPr>
        <w:fldChar w:fldCharType="begin" w:fldLock="0"/>
      </w:r>
      <w:r>
        <w:rPr>
          <w:rStyle w:val="Hyperlink.0"/>
        </w:rPr>
        <w:instrText xml:space="preserve"> HYPERLINK "mailto:internationaltrips@hardyplant.org"</w:instrText>
      </w:r>
      <w:r>
        <w:rPr>
          <w:rStyle w:val="Hyperlink.0"/>
        </w:rPr>
        <w:fldChar w:fldCharType="separate" w:fldLock="0"/>
      </w:r>
      <w:r>
        <w:rPr>
          <w:rStyle w:val="Hyperlink.0"/>
          <w:rtl w:val="0"/>
        </w:rPr>
        <w:t>internationaltrips@hardyplant.org</w:t>
      </w:r>
      <w:r>
        <w:rPr/>
        <w:fldChar w:fldCharType="end" w:fldLock="0"/>
      </w:r>
    </w:p>
    <w:p>
      <w:pPr>
        <w:pStyle w:val="Body"/>
        <w:spacing w:after="0"/>
        <w:rPr>
          <w:rFonts w:ascii="Arial" w:cs="Arial" w:hAnsi="Arial" w:eastAsia="Arial"/>
          <w:sz w:val="24"/>
          <w:szCs w:val="24"/>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de-DE"/>
        </w:rPr>
        <w:t>TRAVELER</w:t>
      </w:r>
      <w:r>
        <w:rPr>
          <w:rFonts w:ascii="Arial" w:hAnsi="Arial" w:hint="default"/>
          <w:b w:val="1"/>
          <w:bCs w:val="1"/>
          <w:sz w:val="24"/>
          <w:szCs w:val="24"/>
          <w:u w:val="single"/>
          <w:rtl w:val="0"/>
          <w:lang w:val="en-US"/>
        </w:rPr>
        <w:t>’</w:t>
      </w:r>
      <w:r>
        <w:rPr>
          <w:rFonts w:ascii="Arial" w:hAnsi="Arial"/>
          <w:b w:val="1"/>
          <w:bCs w:val="1"/>
          <w:sz w:val="24"/>
          <w:szCs w:val="24"/>
          <w:u w:val="single"/>
          <w:rtl w:val="0"/>
          <w:lang w:val="de-DE"/>
        </w:rPr>
        <w:t xml:space="preserve">S INFORMATION </w:t>
      </w:r>
    </w:p>
    <w:p>
      <w:pPr>
        <w:pStyle w:val="Body"/>
        <w:rPr>
          <w:rFonts w:ascii="Arial" w:cs="Arial" w:hAnsi="Arial" w:eastAsia="Arial"/>
        </w:rPr>
      </w:pPr>
      <w:r>
        <w:rPr>
          <w:rFonts w:ascii="Arial" w:hAnsi="Arial"/>
          <w:rtl w:val="0"/>
          <w:lang w:val="en-US"/>
        </w:rPr>
        <w:t>Name: __________________________________ (note: must be a current HPS/MAG member)</w:t>
      </w:r>
    </w:p>
    <w:p>
      <w:pPr>
        <w:pStyle w:val="Body"/>
        <w:rPr>
          <w:rFonts w:ascii="Arial" w:cs="Arial" w:hAnsi="Arial" w:eastAsia="Arial"/>
        </w:rPr>
      </w:pPr>
      <w:r>
        <w:rPr>
          <w:rFonts w:ascii="Arial" w:hAnsi="Arial"/>
          <w:rtl w:val="0"/>
          <w:lang w:val="en-US"/>
        </w:rPr>
        <w:t>Address: _________________________________________________________</w:t>
      </w:r>
    </w:p>
    <w:p>
      <w:pPr>
        <w:pStyle w:val="Body"/>
        <w:rPr>
          <w:rFonts w:ascii="Arial" w:cs="Arial" w:hAnsi="Arial" w:eastAsia="Arial"/>
        </w:rPr>
      </w:pPr>
      <w:r>
        <w:rPr>
          <w:rFonts w:ascii="Arial" w:hAnsi="Arial"/>
          <w:rtl w:val="0"/>
          <w:lang w:val="en-US"/>
        </w:rPr>
        <w:t xml:space="preserve">                _________________________________________________________</w:t>
      </w:r>
    </w:p>
    <w:p>
      <w:pPr>
        <w:pStyle w:val="Body"/>
        <w:rPr>
          <w:rFonts w:ascii="Arial" w:cs="Arial" w:hAnsi="Arial" w:eastAsia="Arial"/>
        </w:rPr>
      </w:pPr>
      <w:r>
        <w:rPr>
          <w:rFonts w:ascii="Arial" w:hAnsi="Arial"/>
          <w:rtl w:val="0"/>
          <w:lang w:val="en-US"/>
        </w:rPr>
        <w:t>Phone #: cellular:_______________________ other: _________________________________</w:t>
      </w:r>
    </w:p>
    <w:p>
      <w:pPr>
        <w:pStyle w:val="Body"/>
        <w:rPr>
          <w:rFonts w:ascii="Arial" w:cs="Arial" w:hAnsi="Arial" w:eastAsia="Arial"/>
        </w:rPr>
      </w:pPr>
      <w:r>
        <w:rPr>
          <w:rFonts w:ascii="Arial" w:hAnsi="Arial"/>
          <w:rtl w:val="0"/>
          <w:lang w:val="en-US"/>
        </w:rPr>
        <w:t>Email Address: __________________________________________</w:t>
      </w:r>
    </w:p>
    <w:p>
      <w:pPr>
        <w:pStyle w:val="Body"/>
        <w:rPr>
          <w:rFonts w:ascii="Arial" w:cs="Arial" w:hAnsi="Arial" w:eastAsia="Arial"/>
        </w:rPr>
      </w:pPr>
      <w:r>
        <w:rPr>
          <w:rFonts w:ascii="Arial" w:hAnsi="Arial"/>
          <w:rtl w:val="0"/>
          <w:lang w:val="en-US"/>
        </w:rPr>
        <w:t xml:space="preserve">U.S. Emergency Contact: </w:t>
      </w:r>
    </w:p>
    <w:p>
      <w:pPr>
        <w:pStyle w:val="Body"/>
        <w:rPr>
          <w:rFonts w:ascii="Arial" w:cs="Arial" w:hAnsi="Arial" w:eastAsia="Arial"/>
        </w:rPr>
      </w:pPr>
      <w:r>
        <w:rPr>
          <w:rFonts w:ascii="Arial" w:hAnsi="Arial"/>
          <w:rtl w:val="0"/>
          <w:lang w:val="en-US"/>
        </w:rPr>
        <w:t xml:space="preserve">Name _________________________________Relationship: _____________________ </w:t>
      </w:r>
    </w:p>
    <w:p>
      <w:pPr>
        <w:pStyle w:val="Body"/>
        <w:rPr>
          <w:rFonts w:ascii="Arial" w:cs="Arial" w:hAnsi="Arial" w:eastAsia="Arial"/>
        </w:rPr>
      </w:pPr>
      <w:r>
        <w:rPr>
          <w:rFonts w:ascii="Arial" w:hAnsi="Arial"/>
          <w:rtl w:val="0"/>
          <w:lang w:val="en-US"/>
        </w:rPr>
        <w:t>Phone #: cellular:_________________________ other: ______________________________</w:t>
      </w:r>
    </w:p>
    <w:p>
      <w:pPr>
        <w:pStyle w:val="Body"/>
        <w:rPr>
          <w:rFonts w:ascii="Arial" w:cs="Arial" w:hAnsi="Arial" w:eastAsia="Arial"/>
          <w:b w:val="1"/>
          <w:bCs w:val="1"/>
          <w:sz w:val="24"/>
          <w:szCs w:val="24"/>
          <w:u w:val="single"/>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 xml:space="preserve">ROOM ACCOMMODATIONS: </w:t>
      </w:r>
    </w:p>
    <w:p>
      <w:pPr>
        <w:pStyle w:val="Body"/>
        <w:rPr>
          <w:rFonts w:ascii="Arial" w:cs="Arial" w:hAnsi="Arial" w:eastAsia="Arial"/>
        </w:rPr>
      </w:pPr>
      <w:r>
        <w:rPr>
          <w:rFonts w:ascii="Arial" w:hAnsi="Arial"/>
          <w:rtl w:val="0"/>
          <w:lang w:val="en-US"/>
        </w:rPr>
        <w:t xml:space="preserve">Choose one: </w:t>
      </w:r>
      <w:r>
        <w:rPr>
          <w:rFonts w:ascii="Webdings" w:hAnsi="Webdings" w:hint="default"/>
          <w:rtl w:val="0"/>
          <w:lang w:val="en-US"/>
        </w:rPr>
        <w:sym w:font="Webdings" w:char="F063"/>
      </w:r>
      <w:r>
        <w:rPr>
          <w:rFonts w:ascii="Arial" w:hAnsi="Arial"/>
          <w:rtl w:val="0"/>
          <w:lang w:val="en-US"/>
        </w:rPr>
        <w:t xml:space="preserve">  Double room  or  </w:t>
      </w:r>
      <w:r>
        <w:rPr>
          <w:rFonts w:ascii="Webdings" w:hAnsi="Webdings" w:hint="default"/>
          <w:rtl w:val="0"/>
          <w:lang w:val="en-US"/>
        </w:rPr>
        <w:sym w:font="Webdings" w:char="F063"/>
      </w:r>
      <w:r>
        <w:rPr>
          <w:rFonts w:ascii="Arial" w:hAnsi="Arial"/>
          <w:rtl w:val="0"/>
          <w:lang w:val="en-US"/>
        </w:rPr>
        <w:t xml:space="preserve"> Single Room (requires single supplement) </w:t>
      </w:r>
    </w:p>
    <w:p>
      <w:pPr>
        <w:pStyle w:val="Body"/>
        <w:rPr>
          <w:rFonts w:ascii="Arial" w:cs="Arial" w:hAnsi="Arial" w:eastAsia="Arial"/>
        </w:rPr>
      </w:pPr>
      <w:r>
        <w:rPr>
          <w:rFonts w:ascii="Arial" w:hAnsi="Arial"/>
          <w:rtl w:val="0"/>
          <w:lang w:val="en-US"/>
        </w:rPr>
        <w:t xml:space="preserve">For double rooms (check one): </w:t>
      </w:r>
    </w:p>
    <w:p>
      <w:pPr>
        <w:pStyle w:val="Body"/>
        <w:ind w:left="720" w:firstLine="0"/>
        <w:rPr>
          <w:rFonts w:ascii="Arial" w:cs="Arial" w:hAnsi="Arial" w:eastAsia="Arial"/>
        </w:rPr>
      </w:pPr>
      <w:r>
        <w:rPr>
          <w:rFonts w:ascii="Webdings" w:hAnsi="Webdings" w:hint="default"/>
          <w:rtl w:val="0"/>
          <w:lang w:val="en-US"/>
        </w:rPr>
        <w:sym w:font="Webdings" w:char="F063"/>
      </w:r>
      <w:r>
        <w:rPr>
          <w:rFonts w:ascii="Arial" w:hAnsi="Arial"/>
          <w:rtl w:val="0"/>
          <w:lang w:val="en-US"/>
        </w:rPr>
        <w:t xml:space="preserve">  I am sharing a room with (name) __________________________________________ </w:t>
      </w:r>
    </w:p>
    <w:p>
      <w:pPr>
        <w:pStyle w:val="Body"/>
        <w:ind w:left="720" w:firstLine="0"/>
        <w:rPr>
          <w:rFonts w:ascii="Arial" w:cs="Arial" w:hAnsi="Arial" w:eastAsia="Arial"/>
        </w:rPr>
      </w:pPr>
      <w:r>
        <w:rPr>
          <w:rFonts w:ascii="Webdings" w:hAnsi="Webdings" w:hint="default"/>
          <w:rtl w:val="0"/>
          <w:lang w:val="en-US"/>
        </w:rPr>
        <w:sym w:font="Webdings" w:char="F063"/>
      </w:r>
      <w:r>
        <w:rPr>
          <w:rFonts w:ascii="Arial" w:hAnsi="Arial"/>
          <w:rtl w:val="0"/>
          <w:lang w:val="en-US"/>
        </w:rPr>
        <w:t xml:space="preserve">  I would like a roommate</w:t>
      </w:r>
    </w:p>
    <w:p>
      <w:pPr>
        <w:pStyle w:val="Body"/>
        <w:ind w:left="720" w:firstLine="0"/>
        <w:rPr>
          <w:rFonts w:ascii="Arial" w:cs="Arial" w:hAnsi="Arial" w:eastAsia="Arial"/>
        </w:rPr>
      </w:pPr>
      <w:r>
        <w:rPr>
          <w:rFonts w:ascii="Arial" w:hAnsi="Arial"/>
          <w:rtl w:val="0"/>
          <w:lang w:val="en-US"/>
        </w:rPr>
        <w:t xml:space="preserve">Type of bed (check one):  </w:t>
      </w:r>
      <w:r>
        <w:rPr>
          <w:rFonts w:ascii="Webdings" w:hAnsi="Webdings" w:hint="default"/>
          <w:rtl w:val="0"/>
          <w:lang w:val="en-US"/>
        </w:rPr>
        <w:sym w:font="Webdings" w:char="F063"/>
      </w:r>
      <w:r>
        <w:rPr>
          <w:rFonts w:ascii="Arial" w:hAnsi="Arial"/>
          <w:rtl w:val="0"/>
          <w:lang w:val="de-DE"/>
        </w:rPr>
        <w:t xml:space="preserve">   2 Twins or  </w:t>
      </w:r>
      <w:r>
        <w:rPr>
          <w:rFonts w:ascii="Webdings" w:hAnsi="Webdings" w:hint="default"/>
          <w:rtl w:val="0"/>
          <w:lang w:val="en-US"/>
        </w:rPr>
        <w:sym w:font="Webdings" w:char="F063"/>
      </w:r>
      <w:r>
        <w:rPr>
          <w:rFonts w:ascii="Arial" w:hAnsi="Arial"/>
          <w:rtl w:val="0"/>
          <w:lang w:val="de-DE"/>
        </w:rPr>
        <w:t xml:space="preserve">   1 Queen </w:t>
      </w: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OPTIONAL DUBLIN EXTENSION:</w:t>
      </w:r>
    </w:p>
    <w:p>
      <w:pPr>
        <w:pStyle w:val="Body"/>
        <w:ind w:left="720" w:firstLine="0"/>
        <w:rPr>
          <w:rFonts w:ascii="Arial" w:cs="Arial" w:hAnsi="Arial" w:eastAsia="Arial"/>
        </w:rPr>
      </w:pPr>
      <w:r>
        <w:rPr>
          <w:rFonts w:ascii="Webdings" w:hAnsi="Webdings" w:hint="default"/>
          <w:rtl w:val="0"/>
          <w:lang w:val="en-US"/>
        </w:rPr>
        <w:sym w:font="Webdings" w:char="F063"/>
      </w:r>
      <w:r>
        <w:rPr>
          <w:rFonts w:ascii="Arial" w:hAnsi="Arial"/>
          <w:rtl w:val="0"/>
        </w:rPr>
        <w:t xml:space="preserve">  Yes               </w:t>
      </w:r>
      <w:r>
        <w:rPr>
          <w:rFonts w:ascii="Webdings" w:hAnsi="Webdings" w:hint="default"/>
          <w:rtl w:val="0"/>
          <w:lang w:val="en-US"/>
        </w:rPr>
        <w:sym w:font="Webdings" w:char="F063"/>
      </w:r>
      <w:r>
        <w:rPr>
          <w:rFonts w:ascii="Arial" w:hAnsi="Arial"/>
          <w:rtl w:val="0"/>
        </w:rPr>
        <w:t xml:space="preserve">  No       </w:t>
      </w: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 xml:space="preserve">DIETARY NEEDS: </w:t>
      </w:r>
    </w:p>
    <w:p>
      <w:pPr>
        <w:pStyle w:val="Body"/>
        <w:ind w:left="720" w:firstLine="0"/>
        <w:rPr>
          <w:rFonts w:ascii="Arial" w:cs="Arial" w:hAnsi="Arial" w:eastAsia="Arial"/>
        </w:rPr>
      </w:pPr>
      <w:r>
        <w:rPr>
          <w:rFonts w:ascii="Webdings" w:hAnsi="Webdings" w:hint="default"/>
          <w:rtl w:val="0"/>
          <w:lang w:val="en-US"/>
        </w:rPr>
        <w:sym w:font="Webdings" w:char="F063"/>
      </w:r>
      <w:r>
        <w:rPr>
          <w:rFonts w:ascii="Arial" w:hAnsi="Arial"/>
          <w:rtl w:val="0"/>
          <w:lang w:val="de-DE"/>
        </w:rPr>
        <w:t xml:space="preserve">  Vegetarian        </w:t>
      </w:r>
      <w:r>
        <w:rPr>
          <w:rFonts w:ascii="Webdings" w:hAnsi="Webdings" w:hint="default"/>
          <w:rtl w:val="0"/>
          <w:lang w:val="en-US"/>
        </w:rPr>
        <w:sym w:font="Webdings" w:char="F063"/>
      </w:r>
      <w:r>
        <w:rPr>
          <w:rFonts w:ascii="Arial" w:hAnsi="Arial"/>
          <w:rtl w:val="0"/>
          <w:lang w:val="en-US"/>
        </w:rPr>
        <w:t xml:space="preserve"> Gluten-free         </w:t>
      </w:r>
      <w:r>
        <w:rPr>
          <w:rFonts w:ascii="Webdings" w:hAnsi="Webdings" w:hint="default"/>
          <w:rtl w:val="0"/>
          <w:lang w:val="en-US"/>
        </w:rPr>
        <w:sym w:font="Webdings" w:char="F063"/>
      </w:r>
      <w:r>
        <w:rPr>
          <w:rFonts w:ascii="Arial" w:hAnsi="Arial"/>
          <w:rtl w:val="0"/>
          <w:lang w:val="en-US"/>
        </w:rPr>
        <w:t xml:space="preserve">  Other___________________________</w:t>
      </w:r>
    </w:p>
    <w:p>
      <w:pPr>
        <w:pStyle w:val="Body"/>
        <w:spacing w:after="0"/>
        <w:rPr>
          <w:rFonts w:ascii="Arial" w:cs="Arial" w:hAnsi="Arial" w:eastAsia="Arial"/>
          <w:b w:val="1"/>
          <w:bCs w:val="1"/>
          <w:sz w:val="24"/>
          <w:szCs w:val="24"/>
          <w:u w:val="single"/>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de-DE"/>
        </w:rPr>
        <w:t>ANY MOBILITY CONCERNS:</w:t>
      </w:r>
    </w:p>
    <w:p>
      <w:pPr>
        <w:pStyle w:val="Body"/>
        <w:ind w:left="720" w:firstLine="0"/>
        <w:rPr>
          <w:rFonts w:ascii="Arial" w:cs="Arial" w:hAnsi="Arial" w:eastAsia="Arial"/>
        </w:rPr>
      </w:pPr>
      <w:r>
        <w:rPr>
          <w:rFonts w:ascii="Arial" w:hAnsi="Arial"/>
          <w:rtl w:val="0"/>
          <w:lang w:val="en-US"/>
        </w:rPr>
        <w:t>We will do a substantial amount of walking on this trip, including short uphills, some stairs and up to two miles of walking at a leisurely pace per day.</w:t>
      </w:r>
    </w:p>
    <w:p>
      <w:pPr>
        <w:pStyle w:val="Body"/>
        <w:ind w:left="720" w:firstLine="0"/>
        <w:rPr>
          <w:rFonts w:ascii="Arial" w:cs="Arial" w:hAnsi="Arial" w:eastAsia="Arial"/>
        </w:rPr>
      </w:pPr>
      <w:r>
        <w:rPr>
          <w:rFonts w:ascii="Arial" w:hAnsi="Arial"/>
          <w:rtl w:val="0"/>
          <w:lang w:val="en-US"/>
        </w:rPr>
        <w:t>Please describe: _______________________________________________________</w:t>
      </w:r>
    </w:p>
    <w:p>
      <w:pPr>
        <w:pStyle w:val="Body"/>
        <w:spacing w:after="0"/>
        <w:rPr>
          <w:rFonts w:ascii="Arial" w:cs="Arial" w:hAnsi="Arial" w:eastAsia="Arial"/>
          <w:b w:val="1"/>
          <w:bCs w:val="1"/>
          <w:sz w:val="24"/>
          <w:szCs w:val="24"/>
          <w:u w:val="single"/>
        </w:rPr>
      </w:pPr>
    </w:p>
    <w:p>
      <w:pPr>
        <w:pStyle w:val="Body"/>
        <w:spacing w:after="0"/>
        <w:rPr>
          <w:rFonts w:ascii="Arial" w:cs="Arial" w:hAnsi="Arial" w:eastAsia="Arial"/>
          <w:b w:val="1"/>
          <w:bCs w:val="1"/>
          <w:sz w:val="24"/>
          <w:szCs w:val="24"/>
          <w:u w:val="single"/>
        </w:rPr>
      </w:pPr>
      <w:r>
        <w:rPr>
          <w:rFonts w:ascii="Arial" w:hAnsi="Arial"/>
          <w:b w:val="1"/>
          <w:bCs w:val="1"/>
          <w:sz w:val="24"/>
          <w:szCs w:val="24"/>
          <w:u w:val="single"/>
          <w:rtl w:val="0"/>
          <w:lang w:val="de-DE"/>
        </w:rPr>
        <w:t xml:space="preserve">TO REGISTER </w:t>
      </w:r>
    </w:p>
    <w:p>
      <w:pPr>
        <w:pStyle w:val="Body"/>
        <w:rPr>
          <w:rFonts w:ascii="Arial" w:cs="Arial" w:hAnsi="Arial" w:eastAsia="Arial"/>
        </w:rPr>
      </w:pPr>
      <w:r>
        <w:rPr>
          <w:rFonts w:ascii="Arial" w:hAnsi="Arial"/>
          <w:rtl w:val="0"/>
          <w:lang w:val="en-US"/>
        </w:rPr>
        <w:t>Send the completed registration form, a copy of your current Covid Vaccination Card and:</w:t>
      </w:r>
    </w:p>
    <w:p>
      <w:pPr>
        <w:pStyle w:val="List Paragraph"/>
        <w:numPr>
          <w:ilvl w:val="0"/>
          <w:numId w:val="2"/>
        </w:numPr>
        <w:bidi w:val="0"/>
        <w:ind w:right="0"/>
        <w:jc w:val="left"/>
        <w:rPr>
          <w:rFonts w:ascii="Arial" w:hAnsi="Arial"/>
          <w:rtl w:val="0"/>
          <w:lang w:val="en-US"/>
        </w:rPr>
      </w:pPr>
      <w:r>
        <w:rPr>
          <w:rFonts w:ascii="Arial" w:hAnsi="Arial"/>
          <w:rtl w:val="0"/>
          <w:lang w:val="en-US"/>
        </w:rPr>
        <w:t xml:space="preserve">A check for $180 for the </w:t>
      </w:r>
      <w:r>
        <w:rPr>
          <w:rFonts w:ascii="Arial" w:hAnsi="Arial"/>
          <w:b w:val="1"/>
          <w:bCs w:val="1"/>
          <w:rtl w:val="0"/>
          <w:lang w:val="en-US"/>
        </w:rPr>
        <w:t>Northern Ireland Trip ONLY, or</w:t>
      </w:r>
      <w:r>
        <w:rPr>
          <w:rFonts w:ascii="Arial" w:hAnsi="Arial"/>
          <w:rtl w:val="0"/>
          <w:lang w:val="en-US"/>
        </w:rPr>
        <w:t xml:space="preserve"> </w:t>
      </w:r>
    </w:p>
    <w:p>
      <w:pPr>
        <w:pStyle w:val="List Paragraph"/>
        <w:numPr>
          <w:ilvl w:val="0"/>
          <w:numId w:val="2"/>
        </w:numPr>
        <w:bidi w:val="0"/>
        <w:ind w:right="0"/>
        <w:jc w:val="left"/>
        <w:rPr>
          <w:rFonts w:ascii="Arial" w:hAnsi="Arial"/>
          <w:i w:val="1"/>
          <w:iCs w:val="1"/>
          <w:rtl w:val="0"/>
          <w:lang w:val="en-US"/>
        </w:rPr>
      </w:pPr>
      <w:r>
        <w:rPr>
          <w:rFonts w:ascii="Arial" w:hAnsi="Arial"/>
          <w:i w:val="0"/>
          <w:iCs w:val="0"/>
          <w:rtl w:val="0"/>
          <w:lang w:val="en-US"/>
        </w:rPr>
        <w:t xml:space="preserve">A check for $200 for the </w:t>
      </w:r>
      <w:r>
        <w:rPr>
          <w:rFonts w:ascii="Arial" w:hAnsi="Arial"/>
          <w:b w:val="1"/>
          <w:bCs w:val="1"/>
          <w:i w:val="0"/>
          <w:iCs w:val="0"/>
          <w:rtl w:val="0"/>
          <w:lang w:val="en-US"/>
        </w:rPr>
        <w:t>Northern Ireland Trip AND the Dublin Extension</w:t>
      </w:r>
    </w:p>
    <w:p>
      <w:pPr>
        <w:pStyle w:val="List Paragraph"/>
        <w:spacing w:after="0"/>
        <w:rPr>
          <w:rFonts w:ascii="Arial" w:cs="Arial" w:hAnsi="Arial" w:eastAsia="Arial"/>
        </w:rPr>
      </w:pPr>
      <w:r>
        <w:rPr>
          <w:rFonts w:ascii="Arial" w:hAnsi="Arial"/>
          <w:i w:val="1"/>
          <w:iCs w:val="1"/>
          <w:rtl w:val="0"/>
          <w:lang w:val="en-US"/>
        </w:rPr>
        <w:t xml:space="preserve">Make checks payable to HPS/MAG and mail to </w:t>
      </w:r>
      <w:r>
        <w:rPr>
          <w:rFonts w:ascii="Arial" w:hAnsi="Arial"/>
          <w:rtl w:val="0"/>
          <w:lang w:val="en-US"/>
        </w:rPr>
        <w:t>HPS/MAG Trip Coordinator Dawn Freeman at the address below:</w:t>
      </w:r>
    </w:p>
    <w:p>
      <w:pPr>
        <w:pStyle w:val="Body"/>
        <w:shd w:val="clear" w:color="auto" w:fill="ffffff"/>
        <w:spacing w:after="0" w:line="240" w:lineRule="auto"/>
        <w:ind w:left="1440" w:firstLine="0"/>
        <w:rPr>
          <w:rFonts w:ascii="Arial" w:cs="Arial" w:hAnsi="Arial" w:eastAsia="Arial"/>
        </w:rPr>
      </w:pPr>
      <w:r>
        <w:rPr>
          <w:rFonts w:ascii="Arial" w:hAnsi="Arial"/>
          <w:rtl w:val="0"/>
          <w:lang w:val="en-US"/>
        </w:rPr>
        <w:t>Dawn Freeman</w:t>
      </w:r>
    </w:p>
    <w:p>
      <w:pPr>
        <w:pStyle w:val="Body"/>
        <w:shd w:val="clear" w:color="auto" w:fill="ffffff"/>
        <w:spacing w:after="0" w:line="240" w:lineRule="auto"/>
        <w:ind w:left="1440" w:firstLine="0"/>
        <w:rPr>
          <w:rFonts w:ascii="Arial" w:cs="Arial" w:hAnsi="Arial" w:eastAsia="Arial"/>
        </w:rPr>
      </w:pPr>
      <w:r>
        <w:rPr>
          <w:rFonts w:ascii="Arial" w:hAnsi="Arial"/>
          <w:rtl w:val="0"/>
          <w:lang w:val="en-US"/>
        </w:rPr>
        <w:t>830 Church Road</w:t>
      </w:r>
    </w:p>
    <w:p>
      <w:pPr>
        <w:pStyle w:val="Body"/>
        <w:shd w:val="clear" w:color="auto" w:fill="ffffff"/>
        <w:spacing w:after="0" w:line="240" w:lineRule="auto"/>
        <w:ind w:left="1440" w:firstLine="0"/>
        <w:rPr>
          <w:rFonts w:ascii="Arial" w:cs="Arial" w:hAnsi="Arial" w:eastAsia="Arial"/>
        </w:rPr>
      </w:pPr>
      <w:r>
        <w:rPr>
          <w:rFonts w:ascii="Arial" w:hAnsi="Arial"/>
          <w:rtl w:val="0"/>
          <w:lang w:val="da-DK"/>
        </w:rPr>
        <w:t>Harleysville, PA 19438</w:t>
      </w:r>
    </w:p>
    <w:p>
      <w:pPr>
        <w:pStyle w:val="Body"/>
        <w:shd w:val="clear" w:color="auto" w:fill="ffffff"/>
        <w:spacing w:after="0" w:line="240" w:lineRule="auto"/>
        <w:rPr>
          <w:rFonts w:ascii="Arial" w:cs="Arial" w:hAnsi="Arial" w:eastAsia="Arial"/>
          <w:outline w:val="0"/>
          <w:color w:val="222222"/>
          <w:sz w:val="24"/>
          <w:szCs w:val="24"/>
          <w:u w:color="222222"/>
          <w14:textFill>
            <w14:solidFill>
              <w14:srgbClr w14:val="222222"/>
            </w14:solidFill>
          </w14:textFill>
        </w:rPr>
      </w:pPr>
      <w:r>
        <w:rPr>
          <w:rFonts w:ascii="Arial" w:hAnsi="Arial" w:hint="default"/>
          <w:outline w:val="0"/>
          <w:color w:val="222222"/>
          <w:sz w:val="24"/>
          <w:szCs w:val="24"/>
          <w:u w:color="222222"/>
          <w:rtl w:val="0"/>
          <w:lang w:val="en-US"/>
          <w14:textFill>
            <w14:solidFill>
              <w14:srgbClr w14:val="222222"/>
            </w14:solidFill>
          </w14:textFill>
        </w:rPr>
        <w:t> </w:t>
      </w:r>
    </w:p>
    <w:p>
      <w:pPr>
        <w:pStyle w:val="Body"/>
        <w:spacing w:after="0"/>
        <w:rPr>
          <w:rFonts w:ascii="Arial" w:cs="Arial" w:hAnsi="Arial" w:eastAsia="Arial"/>
        </w:rPr>
      </w:pPr>
      <w:r>
        <w:rPr>
          <w:rFonts w:ascii="Arial" w:hAnsi="Arial"/>
          <w:rtl w:val="0"/>
          <w:lang w:val="en-US"/>
        </w:rPr>
        <w:t xml:space="preserve">This trip is only open to current HPS/MAG members. Reservations are allocated upon receipt of a completed registration form, copy of current Covid Vaccination Card and registration fee payment on a first come, first served basis.  The registration fee includes a donation to HPS/MAG ($100) and gratuities for the tour guide and driver ($80 per traveler for Northern Ireland only and $100 per traveler for Northern Ireland and the Dublin Extension).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The Northern Ireland trip requires a minimum of 20 paying travelers and the Dublin Extension requires a minimum of 12 paying travelers.  If we do </w:t>
      </w:r>
      <w:r>
        <w:rPr>
          <w:rFonts w:ascii="Arial" w:hAnsi="Arial"/>
          <w:b w:val="1"/>
          <w:bCs w:val="1"/>
          <w:rtl w:val="0"/>
          <w:lang w:val="en-US"/>
        </w:rPr>
        <w:t>NOT</w:t>
      </w:r>
      <w:r>
        <w:rPr>
          <w:rFonts w:ascii="Arial" w:hAnsi="Arial"/>
          <w:rtl w:val="0"/>
          <w:lang w:val="en-US"/>
        </w:rPr>
        <w:t xml:space="preserve"> meet these minimum requirements, the trip or the extension will be canceled.  We will have a maximum of 22 paying travelers.</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By registering, you agree to the terms/conditions described on the pages below.  </w:t>
      </w:r>
    </w:p>
    <w:p>
      <w:pPr>
        <w:pStyle w:val="Body"/>
        <w:rPr>
          <w:rFonts w:ascii="Arial" w:cs="Arial" w:hAnsi="Arial" w:eastAsia="Arial"/>
          <w:b w:val="1"/>
          <w:bCs w:val="1"/>
          <w:sz w:val="24"/>
          <w:szCs w:val="24"/>
          <w:u w:val="single"/>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de-DE"/>
        </w:rPr>
        <w:t>AIR TRAVEL ARRANGEMENTS</w:t>
      </w:r>
    </w:p>
    <w:p>
      <w:pPr>
        <w:pStyle w:val="List Paragraph"/>
        <w:numPr>
          <w:ilvl w:val="0"/>
          <w:numId w:val="4"/>
        </w:numPr>
        <w:bidi w:val="0"/>
        <w:spacing w:after="0"/>
        <w:ind w:right="0"/>
        <w:jc w:val="left"/>
        <w:rPr>
          <w:rFonts w:ascii="Arial" w:hAnsi="Arial"/>
          <w:b w:val="1"/>
          <w:bCs w:val="1"/>
          <w:rtl w:val="0"/>
          <w:lang w:val="en-US"/>
        </w:rPr>
      </w:pPr>
      <w:r>
        <w:rPr>
          <w:rFonts w:ascii="Arial" w:hAnsi="Arial"/>
          <w:b w:val="1"/>
          <w:bCs w:val="1"/>
          <w:rtl w:val="0"/>
          <w:lang w:val="en-US"/>
        </w:rPr>
        <w:t xml:space="preserve">You are responsible for securing your own airline tickets - they are not included in the cost. </w:t>
      </w:r>
    </w:p>
    <w:p>
      <w:pPr>
        <w:pStyle w:val="List Paragraph"/>
        <w:numPr>
          <w:ilvl w:val="0"/>
          <w:numId w:val="4"/>
        </w:numPr>
        <w:bidi w:val="0"/>
        <w:spacing w:after="0"/>
        <w:ind w:right="0"/>
        <w:jc w:val="left"/>
        <w:rPr>
          <w:rFonts w:ascii="Arial" w:hAnsi="Arial"/>
          <w:i w:val="1"/>
          <w:iCs w:val="1"/>
          <w:rtl w:val="0"/>
          <w:lang w:val="en-US"/>
        </w:rPr>
      </w:pPr>
      <w:r>
        <w:rPr>
          <w:rFonts w:ascii="Arial" w:hAnsi="Arial"/>
          <w:i w:val="0"/>
          <w:iCs w:val="0"/>
          <w:outline w:val="0"/>
          <w:color w:val="000000"/>
          <w:u w:color="000000"/>
          <w:rtl w:val="0"/>
          <w:lang w:val="en-US"/>
          <w14:textFill>
            <w14:solidFill>
              <w14:srgbClr w14:val="000000"/>
            </w14:solidFill>
          </w14:textFill>
        </w:rPr>
        <w:t xml:space="preserve">The group will meet at Dublin Airport on the morning of May 24 (exact time and location to be announced at a later date).   </w:t>
      </w:r>
    </w:p>
    <w:p>
      <w:pPr>
        <w:pStyle w:val="List Paragraph"/>
        <w:numPr>
          <w:ilvl w:val="0"/>
          <w:numId w:val="4"/>
        </w:numPr>
        <w:bidi w:val="0"/>
        <w:spacing w:after="0"/>
        <w:ind w:right="0"/>
        <w:jc w:val="left"/>
        <w:rPr>
          <w:rFonts w:ascii="Arial" w:hAnsi="Arial"/>
          <w:rtl w:val="0"/>
          <w:lang w:val="en-US"/>
        </w:rPr>
      </w:pPr>
      <w:r>
        <w:rPr>
          <w:rFonts w:ascii="Arial" w:hAnsi="Arial"/>
          <w:rtl w:val="0"/>
          <w:lang w:val="en-US"/>
        </w:rPr>
        <w:t>It is recommended that you wait to schedule your flight until after you are notified that we have 20 confirmed participants. Details of the recommended flights (departing from Philadelphia and Newark) will be forwarded to you when we are assured of our 20 travelers.</w:t>
      </w:r>
    </w:p>
    <w:p>
      <w:pPr>
        <w:pStyle w:val="Body"/>
        <w:rPr>
          <w:rFonts w:ascii="Arial" w:cs="Arial" w:hAnsi="Arial" w:eastAsia="Arial"/>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de-DE"/>
        </w:rPr>
        <w:t xml:space="preserve">LAND FEES- BRIGHTWATER HOLIDAY TOURS </w:t>
      </w:r>
    </w:p>
    <w:p>
      <w:pPr>
        <w:pStyle w:val="Body"/>
        <w:rPr>
          <w:rFonts w:ascii="Arial" w:cs="Arial" w:hAnsi="Arial" w:eastAsia="Arial"/>
        </w:rPr>
      </w:pPr>
      <w:r>
        <w:rPr>
          <w:rFonts w:ascii="Arial" w:hAnsi="Arial"/>
          <w:rtl w:val="0"/>
          <w:lang w:val="en-US"/>
        </w:rPr>
        <w:t xml:space="preserve">The tour will be conducted and managed by Brightwater Holiday Tours. See below for more details on what is included and payment terms.  </w:t>
      </w:r>
    </w:p>
    <w:p>
      <w:pPr>
        <w:pStyle w:val="Body"/>
        <w:spacing w:after="0"/>
        <w:rPr>
          <w:rFonts w:ascii="Arial" w:cs="Arial" w:hAnsi="Arial" w:eastAsia="Arial"/>
          <w:b w:val="1"/>
          <w:bCs w:val="1"/>
          <w:sz w:val="24"/>
          <w:szCs w:val="24"/>
          <w:u w:val="single"/>
        </w:rPr>
      </w:pPr>
      <w:r>
        <w:rPr>
          <w:rFonts w:ascii="Arial" w:hAnsi="Arial"/>
          <w:b w:val="1"/>
          <w:bCs w:val="1"/>
          <w:sz w:val="24"/>
          <w:szCs w:val="24"/>
          <w:u w:val="single"/>
          <w:rtl w:val="0"/>
          <w:lang w:val="en-US"/>
        </w:rPr>
        <w:t xml:space="preserve">Gardens of Northern Ireland Tour </w:t>
      </w:r>
      <w:r>
        <w:rPr>
          <w:rFonts w:ascii="Arial" w:hAnsi="Arial" w:hint="default"/>
          <w:b w:val="1"/>
          <w:bCs w:val="1"/>
          <w:sz w:val="24"/>
          <w:szCs w:val="24"/>
          <w:u w:val="single"/>
          <w:rtl w:val="0"/>
          <w:lang w:val="en-US"/>
        </w:rPr>
        <w:t>£</w:t>
      </w:r>
      <w:r>
        <w:rPr>
          <w:rFonts w:ascii="Arial" w:hAnsi="Arial"/>
          <w:b w:val="1"/>
          <w:bCs w:val="1"/>
          <w:sz w:val="24"/>
          <w:szCs w:val="24"/>
          <w:u w:val="single"/>
          <w:rtl w:val="0"/>
        </w:rPr>
        <w:t>1595.00</w:t>
      </w:r>
    </w:p>
    <w:p>
      <w:pPr>
        <w:pStyle w:val="Body"/>
        <w:spacing w:after="0"/>
        <w:rPr>
          <w:rFonts w:ascii="Arial" w:cs="Arial" w:hAnsi="Arial" w:eastAsia="Arial"/>
        </w:rPr>
      </w:pPr>
      <w:r>
        <w:rPr>
          <w:rFonts w:ascii="Arial" w:hAnsi="Arial"/>
          <w:rtl w:val="0"/>
          <w:lang w:val="en-US"/>
        </w:rPr>
        <w:t>Included in the price (per person):</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8 night</w:t>
      </w:r>
      <w:r>
        <w:rPr>
          <w:rFonts w:ascii="Arial" w:hAnsi="Arial" w:hint="default"/>
          <w:rtl w:val="0"/>
          <w:lang w:val="en-US"/>
        </w:rPr>
        <w:t>’</w:t>
      </w:r>
      <w:r>
        <w:rPr>
          <w:rFonts w:ascii="Arial" w:hAnsi="Arial"/>
          <w:rtl w:val="0"/>
          <w:lang w:val="en-US"/>
        </w:rPr>
        <w:t xml:space="preserve">s accommodation: </w:t>
      </w:r>
    </w:p>
    <w:p>
      <w:pPr>
        <w:pStyle w:val="List Paragraph"/>
        <w:numPr>
          <w:ilvl w:val="1"/>
          <w:numId w:val="6"/>
        </w:numPr>
        <w:bidi w:val="0"/>
        <w:spacing w:after="0"/>
        <w:ind w:right="0"/>
        <w:jc w:val="left"/>
        <w:rPr>
          <w:rFonts w:ascii="Arial" w:hAnsi="Arial"/>
          <w:rtl w:val="0"/>
          <w:lang w:val="en-US"/>
        </w:rPr>
      </w:pPr>
      <w:r>
        <w:rPr>
          <w:rFonts w:ascii="Arial" w:hAnsi="Arial"/>
          <w:rtl w:val="0"/>
          <w:lang w:val="en-US"/>
        </w:rPr>
        <w:t>4 nights</w:t>
      </w:r>
      <w:r>
        <w:rPr>
          <w:rFonts w:ascii="Arial" w:hAnsi="Arial" w:hint="default"/>
          <w:rtl w:val="0"/>
          <w:lang w:val="en-US"/>
        </w:rPr>
        <w:t xml:space="preserve">’ </w:t>
      </w:r>
      <w:r>
        <w:rPr>
          <w:rFonts w:ascii="Arial" w:hAnsi="Arial"/>
          <w:rtl w:val="0"/>
          <w:lang w:val="en-US"/>
        </w:rPr>
        <w:t>dinner, bed &amp; breakfast at the 4-star Dunadry Hotel</w:t>
      </w:r>
    </w:p>
    <w:p>
      <w:pPr>
        <w:pStyle w:val="List Paragraph"/>
        <w:numPr>
          <w:ilvl w:val="1"/>
          <w:numId w:val="6"/>
        </w:numPr>
        <w:bidi w:val="0"/>
        <w:spacing w:after="0"/>
        <w:ind w:right="0"/>
        <w:jc w:val="left"/>
        <w:rPr>
          <w:rFonts w:ascii="Arial" w:hAnsi="Arial"/>
          <w:rtl w:val="0"/>
          <w:lang w:val="en-US"/>
        </w:rPr>
      </w:pPr>
      <w:r>
        <w:rPr>
          <w:rFonts w:ascii="Arial" w:hAnsi="Arial"/>
          <w:rtl w:val="0"/>
          <w:lang w:val="en-US"/>
        </w:rPr>
        <w:t>3 nights</w:t>
      </w:r>
      <w:r>
        <w:rPr>
          <w:rFonts w:ascii="Arial" w:hAnsi="Arial" w:hint="default"/>
          <w:rtl w:val="0"/>
          <w:lang w:val="en-US"/>
        </w:rPr>
        <w:t xml:space="preserve">’ </w:t>
      </w:r>
      <w:r>
        <w:rPr>
          <w:rFonts w:ascii="Arial" w:hAnsi="Arial"/>
          <w:rtl w:val="0"/>
          <w:lang w:val="en-US"/>
        </w:rPr>
        <w:t>dinner, bed &amp; breakfast at the 4-star Maldron Derry Hotel</w:t>
      </w:r>
    </w:p>
    <w:p>
      <w:pPr>
        <w:pStyle w:val="List Paragraph"/>
        <w:numPr>
          <w:ilvl w:val="1"/>
          <w:numId w:val="6"/>
        </w:numPr>
        <w:bidi w:val="0"/>
        <w:spacing w:after="0"/>
        <w:ind w:right="0"/>
        <w:jc w:val="left"/>
        <w:rPr>
          <w:rFonts w:ascii="Arial" w:hAnsi="Arial"/>
          <w:rtl w:val="0"/>
          <w:lang w:val="en-US"/>
        </w:rPr>
      </w:pPr>
      <w:r>
        <w:rPr>
          <w:rFonts w:ascii="Arial" w:hAnsi="Arial"/>
          <w:rtl w:val="0"/>
          <w:lang w:val="en-US"/>
        </w:rPr>
        <w:t>1 night bed and breakfast in Dublin</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One lunch in Letterkenny</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Afternoon tea at Grey Abbey House</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Refreshments at Tyrrelstown House</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Entry to Mount Stewart, Giant</w:t>
      </w:r>
      <w:r>
        <w:rPr>
          <w:rFonts w:ascii="Arial" w:hAnsi="Arial" w:hint="default"/>
          <w:rtl w:val="0"/>
          <w:lang w:val="en-US"/>
        </w:rPr>
        <w:t>’</w:t>
      </w:r>
      <w:r>
        <w:rPr>
          <w:rFonts w:ascii="Arial" w:hAnsi="Arial"/>
          <w:rtl w:val="0"/>
          <w:lang w:val="en-US"/>
        </w:rPr>
        <w:t>s Causeway and Hillsborough Castle; the gardens of Rowallane, Castle Ward, Ballyrobert Cottage, Glenarm Castle, Benvarden, Glenveagh Castle, Oakfield Park, Hampstead Hall and Brook Hall Estate; walking tour of Derry City Walls</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Guided tours of Tyrrelstown, Grey Abbey House Gardens, Ballywalter Park and Malahide Castle</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Comfortable coaching throughout</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Services of Brightwater Holidays Tour Manager Trevor Edwards</w:t>
      </w:r>
    </w:p>
    <w:p>
      <w:pPr>
        <w:pStyle w:val="List Paragraph"/>
        <w:spacing w:after="0"/>
        <w:rPr>
          <w:rFonts w:ascii="Arial" w:cs="Arial" w:hAnsi="Arial" w:eastAsia="Arial"/>
        </w:rPr>
      </w:pPr>
    </w:p>
    <w:p>
      <w:pPr>
        <w:pStyle w:val="Body"/>
        <w:spacing w:after="0"/>
        <w:rPr>
          <w:rFonts w:ascii="Arial" w:cs="Arial" w:hAnsi="Arial" w:eastAsia="Arial"/>
          <w:i w:val="1"/>
          <w:iCs w:val="1"/>
        </w:rPr>
      </w:pPr>
      <w:r>
        <w:rPr>
          <w:rFonts w:ascii="Arial" w:hAnsi="Arial"/>
          <w:i w:val="1"/>
          <w:iCs w:val="1"/>
          <w:rtl w:val="0"/>
          <w:lang w:val="en-US"/>
        </w:rPr>
        <w:t>Not Included (per person):</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 xml:space="preserve">Single supplement </w:t>
      </w:r>
      <w:r>
        <w:rPr>
          <w:rFonts w:ascii="Arial" w:hAnsi="Arial" w:hint="default"/>
          <w:rtl w:val="0"/>
          <w:lang w:val="en-US"/>
        </w:rPr>
        <w:t>£</w:t>
      </w:r>
      <w:r>
        <w:rPr>
          <w:rFonts w:ascii="Arial" w:hAnsi="Arial"/>
          <w:rtl w:val="0"/>
          <w:lang w:val="en-US"/>
        </w:rPr>
        <w:t>400.00</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Air travel</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All lunches except lunch in Letterkenny</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 xml:space="preserve">Dinner in Dublin </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Gratuities for hotel and restaurant service</w:t>
      </w:r>
    </w:p>
    <w:p>
      <w:pPr>
        <w:pStyle w:val="List Paragraph"/>
        <w:spacing w:after="0"/>
        <w:ind w:left="360" w:firstLine="0"/>
        <w:rPr>
          <w:rFonts w:ascii="Arial" w:cs="Arial" w:hAnsi="Arial" w:eastAsia="Arial"/>
        </w:rPr>
      </w:pPr>
    </w:p>
    <w:p>
      <w:pPr>
        <w:pStyle w:val="Body"/>
        <w:spacing w:after="0"/>
        <w:rPr>
          <w:rFonts w:ascii="Arial" w:cs="Arial" w:hAnsi="Arial" w:eastAsia="Arial"/>
          <w:b w:val="1"/>
          <w:bCs w:val="1"/>
          <w:sz w:val="24"/>
          <w:szCs w:val="24"/>
          <w:u w:val="single"/>
        </w:rPr>
      </w:pPr>
      <w:r>
        <w:rPr>
          <w:rFonts w:ascii="Arial" w:hAnsi="Arial"/>
          <w:b w:val="1"/>
          <w:bCs w:val="1"/>
          <w:sz w:val="24"/>
          <w:szCs w:val="24"/>
          <w:u w:val="single"/>
          <w:rtl w:val="0"/>
          <w:lang w:val="en-US"/>
        </w:rPr>
        <w:t xml:space="preserve">Gardens of Dublin Extension </w:t>
      </w:r>
      <w:r>
        <w:rPr>
          <w:rFonts w:ascii="Arial" w:hAnsi="Arial" w:hint="default"/>
          <w:b w:val="1"/>
          <w:bCs w:val="1"/>
          <w:sz w:val="24"/>
          <w:szCs w:val="24"/>
          <w:u w:val="single"/>
          <w:rtl w:val="0"/>
          <w:lang w:val="en-US"/>
        </w:rPr>
        <w:t>£</w:t>
      </w:r>
      <w:r>
        <w:rPr>
          <w:rFonts w:ascii="Arial" w:hAnsi="Arial"/>
          <w:b w:val="1"/>
          <w:bCs w:val="1"/>
          <w:sz w:val="24"/>
          <w:szCs w:val="24"/>
          <w:u w:val="single"/>
          <w:rtl w:val="0"/>
        </w:rPr>
        <w:t>595.00</w:t>
      </w:r>
    </w:p>
    <w:p>
      <w:pPr>
        <w:pStyle w:val="Body"/>
        <w:spacing w:after="0"/>
        <w:rPr>
          <w:rFonts w:ascii="Arial" w:cs="Arial" w:hAnsi="Arial" w:eastAsia="Arial"/>
        </w:rPr>
      </w:pPr>
      <w:r>
        <w:rPr>
          <w:rFonts w:ascii="Arial" w:hAnsi="Arial"/>
          <w:rtl w:val="0"/>
          <w:lang w:val="en-US"/>
        </w:rPr>
        <w:t xml:space="preserve">Included in the price (per person)  </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Two nights</w:t>
      </w:r>
      <w:r>
        <w:rPr>
          <w:rFonts w:ascii="Arial" w:hAnsi="Arial" w:hint="default"/>
          <w:rtl w:val="0"/>
          <w:lang w:val="en-US"/>
        </w:rPr>
        <w:t xml:space="preserve">’ </w:t>
      </w:r>
      <w:r>
        <w:rPr>
          <w:rFonts w:ascii="Arial" w:hAnsi="Arial"/>
          <w:rtl w:val="0"/>
          <w:lang w:val="en-US"/>
        </w:rPr>
        <w:t>bed &amp; breakfast at a hotel in Dublin</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Entry to the gardens of Hunting Brook, June Blake, Killruddery and Powerscourt</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Comfortable coaching throughout</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Services of Brightwater Holidays Tour Manager Trevor Edwards</w:t>
      </w:r>
    </w:p>
    <w:p>
      <w:pPr>
        <w:pStyle w:val="Body"/>
        <w:spacing w:after="0"/>
        <w:ind w:left="360" w:firstLine="0"/>
        <w:rPr>
          <w:rFonts w:ascii="Arial" w:cs="Arial" w:hAnsi="Arial" w:eastAsia="Arial"/>
        </w:rPr>
      </w:pPr>
    </w:p>
    <w:p>
      <w:pPr>
        <w:pStyle w:val="Body"/>
        <w:spacing w:after="0" w:line="240" w:lineRule="auto"/>
        <w:rPr>
          <w:rFonts w:ascii="Arial" w:cs="Arial" w:hAnsi="Arial" w:eastAsia="Arial"/>
        </w:rPr>
      </w:pPr>
      <w:r>
        <w:rPr>
          <w:rFonts w:ascii="Arial" w:hAnsi="Arial"/>
          <w:rtl w:val="0"/>
          <w:lang w:val="en-US"/>
        </w:rPr>
        <w:t>While in Dublin your evenings will be free at leisure. Brightwater will also offer an optional excursion each evening as follows (prices to be determined):</w:t>
      </w:r>
    </w:p>
    <w:p>
      <w:pPr>
        <w:pStyle w:val="List Paragraph"/>
        <w:numPr>
          <w:ilvl w:val="0"/>
          <w:numId w:val="8"/>
        </w:numPr>
        <w:bidi w:val="0"/>
        <w:spacing w:after="255" w:line="240" w:lineRule="auto"/>
        <w:ind w:right="0"/>
        <w:jc w:val="left"/>
        <w:rPr>
          <w:rFonts w:ascii="Arial" w:hAnsi="Arial"/>
          <w:rtl w:val="0"/>
          <w:lang w:val="en-US"/>
        </w:rPr>
      </w:pPr>
      <w:r>
        <w:rPr>
          <w:rFonts w:ascii="Arial" w:hAnsi="Arial"/>
          <w:rtl w:val="0"/>
          <w:lang w:val="en-US"/>
        </w:rPr>
        <w:t>Evening excursion to the Gaiety Theatre in Dublin to see the courtroom thriller, The Verdict.</w:t>
      </w:r>
    </w:p>
    <w:p>
      <w:pPr>
        <w:pStyle w:val="List Paragraph"/>
        <w:numPr>
          <w:ilvl w:val="0"/>
          <w:numId w:val="8"/>
        </w:numPr>
        <w:bidi w:val="0"/>
        <w:spacing w:after="0" w:line="240" w:lineRule="auto"/>
        <w:ind w:right="0"/>
        <w:jc w:val="left"/>
        <w:rPr>
          <w:rFonts w:ascii="Arial" w:hAnsi="Arial"/>
          <w:rtl w:val="0"/>
          <w:lang w:val="en-US"/>
        </w:rPr>
      </w:pPr>
      <w:r>
        <w:rPr>
          <w:rFonts w:ascii="Arial" w:hAnsi="Arial"/>
          <w:rtl w:val="0"/>
          <w:lang w:val="en-US"/>
        </w:rPr>
        <w:t>Evening excursion to a Celtic Night featuring live music, Traditional Irish Dance and 3-course dinner.</w:t>
      </w:r>
    </w:p>
    <w:p>
      <w:pPr>
        <w:pStyle w:val="List Paragraph"/>
        <w:spacing w:after="0" w:line="240" w:lineRule="auto"/>
        <w:rPr>
          <w:rFonts w:ascii="Arial" w:cs="Arial" w:hAnsi="Arial" w:eastAsia="Arial"/>
        </w:rPr>
      </w:pPr>
    </w:p>
    <w:p>
      <w:pPr>
        <w:pStyle w:val="Body"/>
        <w:spacing w:after="0"/>
        <w:rPr>
          <w:rFonts w:ascii="Arial" w:cs="Arial" w:hAnsi="Arial" w:eastAsia="Arial"/>
          <w:i w:val="1"/>
          <w:iCs w:val="1"/>
        </w:rPr>
      </w:pPr>
      <w:r>
        <w:rPr>
          <w:rFonts w:ascii="Arial" w:hAnsi="Arial"/>
          <w:i w:val="1"/>
          <w:iCs w:val="1"/>
          <w:rtl w:val="0"/>
          <w:lang w:val="en-US"/>
        </w:rPr>
        <w:t>Not Included (per person)</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 xml:space="preserve">Single supplement </w:t>
      </w:r>
      <w:r>
        <w:rPr>
          <w:rFonts w:ascii="Arial" w:hAnsi="Arial" w:hint="default"/>
          <w:rtl w:val="0"/>
          <w:lang w:val="en-US"/>
        </w:rPr>
        <w:t>£</w:t>
      </w:r>
      <w:r>
        <w:rPr>
          <w:rFonts w:ascii="Arial" w:hAnsi="Arial"/>
          <w:rtl w:val="0"/>
          <w:lang w:val="en-US"/>
        </w:rPr>
        <w:t>150.00</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 xml:space="preserve">Lunches and dinners in Dublin </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Gratuities for hotel and restaurant service</w:t>
      </w:r>
    </w:p>
    <w:p>
      <w:pPr>
        <w:pStyle w:val="List Paragraph"/>
        <w:numPr>
          <w:ilvl w:val="0"/>
          <w:numId w:val="6"/>
        </w:numPr>
        <w:bidi w:val="0"/>
        <w:spacing w:after="0"/>
        <w:ind w:right="0"/>
        <w:jc w:val="left"/>
        <w:rPr>
          <w:rFonts w:ascii="Arial" w:hAnsi="Arial"/>
          <w:rtl w:val="0"/>
          <w:lang w:val="en-US"/>
        </w:rPr>
      </w:pPr>
      <w:r>
        <w:rPr>
          <w:rFonts w:ascii="Arial" w:hAnsi="Arial"/>
          <w:rtl w:val="0"/>
          <w:lang w:val="en-US"/>
        </w:rPr>
        <w:t>Optional Excursions (Gaiety Theatre, Celtic Night) - Prices to be confirmed</w:t>
      </w:r>
    </w:p>
    <w:p>
      <w:pPr>
        <w:pStyle w:val="Body"/>
        <w:spacing w:after="0"/>
        <w:rPr>
          <w:rFonts w:ascii="Arial" w:cs="Arial" w:hAnsi="Arial" w:eastAsia="Arial"/>
        </w:rPr>
      </w:pPr>
    </w:p>
    <w:p>
      <w:pPr>
        <w:pStyle w:val="Body"/>
        <w:spacing w:after="0"/>
        <w:rPr>
          <w:rFonts w:ascii="Arial" w:cs="Arial" w:hAnsi="Arial" w:eastAsia="Arial"/>
        </w:rPr>
      </w:pPr>
      <w:r>
        <w:rPr>
          <w:rFonts w:ascii="Arial" w:hAnsi="Arial"/>
          <w:b w:val="1"/>
          <w:bCs w:val="1"/>
          <w:rtl w:val="0"/>
          <w:lang w:val="en-US"/>
        </w:rPr>
        <w:t>Please Note:</w:t>
      </w:r>
      <w:r>
        <w:rPr>
          <w:rFonts w:ascii="Arial" w:hAnsi="Arial"/>
          <w:rtl w:val="0"/>
          <w:lang w:val="en-US"/>
        </w:rPr>
        <w:t xml:space="preserve"> Brightwater will do its best to follow the planned itinerary.  However, there may be changes (typically minor) in the event that circumstances do not allow for the original plan.</w:t>
      </w:r>
    </w:p>
    <w:p>
      <w:pPr>
        <w:pStyle w:val="Body"/>
        <w:spacing w:after="0"/>
        <w:rPr>
          <w:rFonts w:ascii="Arial" w:cs="Arial" w:hAnsi="Arial" w:eastAsia="Arial"/>
        </w:rPr>
      </w:pPr>
    </w:p>
    <w:p>
      <w:pPr>
        <w:pStyle w:val="Body"/>
        <w:spacing w:after="0"/>
        <w:rPr>
          <w:rFonts w:ascii="Arial" w:cs="Arial" w:hAnsi="Arial" w:eastAsia="Arial"/>
          <w:b w:val="1"/>
          <w:bCs w:val="1"/>
          <w:u w:val="single"/>
        </w:rPr>
      </w:pPr>
      <w:r>
        <w:rPr>
          <w:rFonts w:ascii="Arial" w:hAnsi="Arial"/>
          <w:b w:val="1"/>
          <w:bCs w:val="1"/>
          <w:sz w:val="24"/>
          <w:szCs w:val="24"/>
          <w:u w:val="single"/>
          <w:rtl w:val="0"/>
          <w:lang w:val="en-US"/>
        </w:rPr>
        <w:t>Brightwater Holiday Tours Fee Schedule And Payment Information</w:t>
      </w:r>
    </w:p>
    <w:p>
      <w:pPr>
        <w:pStyle w:val="Body"/>
        <w:spacing w:after="0"/>
        <w:jc w:val="both"/>
        <w:rPr>
          <w:rFonts w:ascii="Arial" w:cs="Arial" w:hAnsi="Arial" w:eastAsia="Arial"/>
          <w:sz w:val="24"/>
          <w:szCs w:val="24"/>
        </w:rPr>
      </w:pPr>
      <w:r>
        <w:rPr>
          <w:rFonts w:ascii="Arial" w:hAnsi="Arial"/>
          <w:sz w:val="24"/>
          <w:szCs w:val="24"/>
          <w:rtl w:val="0"/>
          <w:lang w:val="en-US"/>
        </w:rPr>
        <w:t xml:space="preserve">A deposit payment of </w:t>
      </w:r>
      <w:r>
        <w:rPr>
          <w:rFonts w:ascii="Arial" w:hAnsi="Arial" w:hint="default"/>
          <w:sz w:val="24"/>
          <w:szCs w:val="24"/>
          <w:rtl w:val="0"/>
          <w:lang w:val="en-US"/>
        </w:rPr>
        <w:t>£</w:t>
      </w:r>
      <w:r>
        <w:rPr>
          <w:rFonts w:ascii="Arial" w:hAnsi="Arial"/>
          <w:sz w:val="24"/>
          <w:szCs w:val="24"/>
          <w:rtl w:val="0"/>
          <w:lang w:val="en-US"/>
        </w:rPr>
        <w:t>250 per person will be paid to Brightwater when we have reached 20 registrants (anticipated time late January/early February). The balance is due to Brightwater12 weeks prior to departure (March 1, 2023).  Brightwater will contact registrants to obtain payment via a credit card or wire transfer.  If the payment dates and process change, the registrant will be informed.</w:t>
      </w:r>
    </w:p>
    <w:p>
      <w:pPr>
        <w:pStyle w:val="Body"/>
        <w:spacing w:after="0"/>
        <w:jc w:val="both"/>
        <w:rPr>
          <w:rFonts w:ascii="Arial" w:cs="Arial" w:hAnsi="Arial" w:eastAsia="Arial"/>
          <w:sz w:val="24"/>
          <w:szCs w:val="24"/>
        </w:rPr>
      </w:pPr>
    </w:p>
    <w:p>
      <w:pPr>
        <w:pStyle w:val="Body"/>
        <w:spacing w:after="0"/>
        <w:rPr>
          <w:rFonts w:ascii="Arial" w:cs="Arial" w:hAnsi="Arial" w:eastAsia="Arial"/>
          <w:b w:val="1"/>
          <w:bCs w:val="1"/>
          <w:sz w:val="24"/>
          <w:szCs w:val="24"/>
          <w:u w:val="single"/>
        </w:rPr>
      </w:pPr>
      <w:r>
        <w:rPr>
          <w:rFonts w:ascii="Arial" w:hAnsi="Arial"/>
          <w:b w:val="1"/>
          <w:bCs w:val="1"/>
          <w:sz w:val="24"/>
          <w:szCs w:val="24"/>
          <w:u w:val="single"/>
          <w:rtl w:val="0"/>
          <w:lang w:val="en-US"/>
        </w:rPr>
        <w:t>CANCELLATION/REFUND INFORMATION</w:t>
      </w:r>
      <w:r>
        <w:rPr>
          <w:rFonts w:ascii="Arial" w:hAnsi="Arial"/>
          <w:b w:val="1"/>
          <w:bCs w:val="1"/>
          <w:u w:val="single"/>
          <w:rtl w:val="0"/>
        </w:rPr>
        <w:t xml:space="preserve"> </w:t>
      </w:r>
      <w:r>
        <w:rPr>
          <w:rFonts w:ascii="Arial" w:hAnsi="Arial"/>
          <w:b w:val="1"/>
          <w:bCs w:val="1"/>
          <w:sz w:val="24"/>
          <w:szCs w:val="24"/>
          <w:u w:val="single"/>
          <w:rtl w:val="0"/>
        </w:rPr>
        <w:t xml:space="preserve"> </w:t>
      </w:r>
    </w:p>
    <w:p>
      <w:pPr>
        <w:pStyle w:val="Body"/>
        <w:spacing w:after="0"/>
        <w:rPr>
          <w:rFonts w:ascii="Arial" w:cs="Arial" w:hAnsi="Arial" w:eastAsia="Arial"/>
          <w:sz w:val="24"/>
          <w:szCs w:val="24"/>
        </w:rPr>
      </w:pPr>
      <w:r>
        <w:rPr>
          <w:rFonts w:ascii="Arial" w:hAnsi="Arial"/>
          <w:sz w:val="24"/>
          <w:szCs w:val="24"/>
          <w:rtl w:val="0"/>
          <w:lang w:val="en-US"/>
        </w:rPr>
        <w:t>In the event that you need to cancel, notify the HPS/MAG trip coordinators and your Brightwater contact person immediately.</w:t>
      </w:r>
    </w:p>
    <w:p>
      <w:pPr>
        <w:pStyle w:val="Body"/>
        <w:spacing w:after="0"/>
        <w:rPr>
          <w:rFonts w:ascii="Arial" w:cs="Arial" w:hAnsi="Arial" w:eastAsia="Arial"/>
          <w:sz w:val="24"/>
          <w:szCs w:val="24"/>
        </w:rPr>
      </w:pPr>
    </w:p>
    <w:p>
      <w:pPr>
        <w:pStyle w:val="Body"/>
        <w:spacing w:after="0"/>
        <w:rPr>
          <w:rFonts w:ascii="Arial" w:cs="Arial" w:hAnsi="Arial" w:eastAsia="Arial"/>
          <w:b w:val="1"/>
          <w:bCs w:val="1"/>
          <w:u w:val="single"/>
        </w:rPr>
      </w:pPr>
      <w:r>
        <w:rPr>
          <w:rFonts w:ascii="Arial" w:hAnsi="Arial"/>
          <w:b w:val="1"/>
          <w:bCs w:val="1"/>
          <w:u w:val="single"/>
          <w:rtl w:val="0"/>
          <w:lang w:val="de-DE"/>
        </w:rPr>
        <w:t>HPS/MAG</w:t>
      </w:r>
    </w:p>
    <w:p>
      <w:pPr>
        <w:pStyle w:val="Body"/>
        <w:spacing w:after="0"/>
        <w:rPr>
          <w:rFonts w:ascii="Arial" w:cs="Arial" w:hAnsi="Arial" w:eastAsia="Arial"/>
          <w:sz w:val="24"/>
          <w:szCs w:val="24"/>
        </w:rPr>
      </w:pPr>
      <w:r>
        <w:rPr>
          <w:rFonts w:ascii="Arial" w:hAnsi="Arial"/>
          <w:sz w:val="24"/>
          <w:szCs w:val="24"/>
          <w:rtl w:val="0"/>
          <w:lang w:val="en-US"/>
        </w:rPr>
        <w:t xml:space="preserve">The HPS/MAG trip coordinators will try to find a replacement traveler. If a replacement cannot be found, the donation and gratuity fee will not be refunded.  If a replacement is found, a $30 processing fee will be deducted from the donation and gratuity refund. </w:t>
      </w:r>
    </w:p>
    <w:p>
      <w:pPr>
        <w:pStyle w:val="Body"/>
        <w:spacing w:after="0"/>
        <w:rPr>
          <w:rFonts w:ascii="Arial" w:cs="Arial" w:hAnsi="Arial" w:eastAsia="Arial"/>
          <w:b w:val="1"/>
          <w:bCs w:val="1"/>
          <w:sz w:val="24"/>
          <w:szCs w:val="24"/>
          <w:u w:val="single"/>
          <w:shd w:val="clear" w:color="auto" w:fill="ffff00"/>
        </w:rPr>
      </w:pPr>
    </w:p>
    <w:p>
      <w:pPr>
        <w:pStyle w:val="Body"/>
        <w:spacing w:after="0"/>
        <w:rPr>
          <w:rFonts w:ascii="Arial" w:cs="Arial" w:hAnsi="Arial" w:eastAsia="Arial"/>
          <w:b w:val="1"/>
          <w:bCs w:val="1"/>
          <w:u w:val="single"/>
        </w:rPr>
      </w:pPr>
      <w:r>
        <w:rPr>
          <w:rFonts w:ascii="Arial" w:hAnsi="Arial"/>
          <w:b w:val="1"/>
          <w:bCs w:val="1"/>
          <w:sz w:val="24"/>
          <w:szCs w:val="24"/>
          <w:u w:val="single"/>
          <w:rtl w:val="0"/>
          <w:lang w:val="en-US"/>
        </w:rPr>
        <w:t>Brightwater Holiday Tours Cancelation Fee Schedule</w:t>
      </w:r>
    </w:p>
    <w:p>
      <w:pPr>
        <w:pStyle w:val="Body"/>
        <w:spacing w:after="0"/>
        <w:rPr>
          <w:rFonts w:ascii="Arial" w:cs="Arial" w:hAnsi="Arial" w:eastAsia="Arial"/>
        </w:rPr>
      </w:pPr>
      <w:r>
        <w:rPr>
          <w:rFonts w:ascii="Arial" w:hAnsi="Arial"/>
          <w:rtl w:val="0"/>
          <w:lang w:val="en-US"/>
        </w:rPr>
        <w:t xml:space="preserve">Cancellation charges apply from the day that written confirmation is received; the schedule is noted below: </w:t>
      </w:r>
    </w:p>
    <w:p>
      <w:pPr>
        <w:pStyle w:val="Body"/>
        <w:spacing w:after="0"/>
        <w:rPr>
          <w:rFonts w:ascii="Arial" w:cs="Arial" w:hAnsi="Arial" w:eastAsia="Arial"/>
        </w:rPr>
      </w:pPr>
    </w:p>
    <w:tbl>
      <w:tblPr>
        <w:tblW w:w="7470" w:type="dxa"/>
        <w:jc w:val="left"/>
        <w:tblInd w:w="100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780"/>
        <w:gridCol w:w="3690"/>
      </w:tblGrid>
      <w:tr>
        <w:tblPrEx>
          <w:shd w:val="clear" w:color="auto" w:fill="cdd4e9"/>
        </w:tblPrEx>
        <w:trPr>
          <w:trHeight w:val="501"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u w:val="single"/>
                <w:shd w:val="nil" w:color="auto" w:fill="auto"/>
                <w:rtl w:val="0"/>
                <w:lang w:val="en-US"/>
              </w:rPr>
              <w:t xml:space="preserve">Cancellation date relative to departure  </w:t>
            </w: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u w:val="single"/>
                <w:shd w:val="nil" w:color="auto" w:fill="auto"/>
                <w:rtl w:val="0"/>
                <w:lang w:val="en-US"/>
              </w:rPr>
              <w:t>Cancellation charge % of holiday price</w:t>
            </w:r>
          </w:p>
        </w:tc>
      </w:tr>
      <w:tr>
        <w:tblPrEx>
          <w:shd w:val="clear" w:color="auto" w:fill="cdd4e9"/>
        </w:tblPrEx>
        <w:trPr>
          <w:trHeight w:val="243"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Up to 84 days</w:t>
            </w: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deposit</w:t>
            </w:r>
          </w:p>
        </w:tc>
      </w:tr>
      <w:tr>
        <w:tblPrEx>
          <w:shd w:val="clear" w:color="auto" w:fill="cdd4e9"/>
        </w:tblPrEx>
        <w:trPr>
          <w:trHeight w:val="243"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83-64 days</w:t>
            </w: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35% of tour cost</w:t>
            </w:r>
          </w:p>
        </w:tc>
      </w:tr>
      <w:tr>
        <w:tblPrEx>
          <w:shd w:val="clear" w:color="auto" w:fill="cdd4e9"/>
        </w:tblPrEx>
        <w:trPr>
          <w:trHeight w:val="243"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63-46 days</w:t>
            </w: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55% of tour cost</w:t>
            </w:r>
          </w:p>
        </w:tc>
      </w:tr>
      <w:tr>
        <w:tblPrEx>
          <w:shd w:val="clear" w:color="auto" w:fill="cdd4e9"/>
        </w:tblPrEx>
        <w:trPr>
          <w:trHeight w:val="243"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45-31 days</w:t>
            </w: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75% of tour cost</w:t>
            </w:r>
          </w:p>
        </w:tc>
      </w:tr>
      <w:tr>
        <w:tblPrEx>
          <w:shd w:val="clear" w:color="auto" w:fill="cdd4e9"/>
        </w:tblPrEx>
        <w:trPr>
          <w:trHeight w:val="243"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From 30 days to departure</w:t>
            </w: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100% of tour costs</w:t>
            </w:r>
          </w:p>
        </w:tc>
      </w:tr>
    </w:tbl>
    <w:p>
      <w:pPr>
        <w:pStyle w:val="Body"/>
        <w:widowControl w:val="0"/>
        <w:spacing w:after="0" w:line="240" w:lineRule="auto"/>
        <w:ind w:left="895" w:hanging="895"/>
        <w:rPr>
          <w:rFonts w:ascii="Arial" w:cs="Arial" w:hAnsi="Arial" w:eastAsia="Arial"/>
        </w:rPr>
      </w:pPr>
    </w:p>
    <w:p>
      <w:pPr>
        <w:pStyle w:val="Body"/>
        <w:shd w:val="clear" w:color="auto" w:fill="ffffff"/>
        <w:spacing w:after="0" w:line="240" w:lineRule="auto"/>
        <w:rPr>
          <w:rFonts w:ascii="Arial" w:cs="Arial" w:hAnsi="Arial" w:eastAsia="Arial"/>
        </w:rPr>
      </w:pPr>
    </w:p>
    <w:p>
      <w:pPr>
        <w:pStyle w:val="Body"/>
        <w:shd w:val="clear" w:color="auto" w:fill="ffffff"/>
        <w:spacing w:after="0" w:line="240" w:lineRule="auto"/>
        <w:rPr>
          <w:rFonts w:ascii="Arial" w:cs="Arial" w:hAnsi="Arial" w:eastAsia="Arial"/>
        </w:rPr>
      </w:pPr>
      <w:r>
        <w:rPr>
          <w:rFonts w:ascii="Arial" w:hAnsi="Arial"/>
          <w:rtl w:val="0"/>
          <w:lang w:val="en-US"/>
        </w:rPr>
        <w:t>Brightwater recommends that overseas travelers purchase adequate travel insurance (including coverage for the guest for any Covid related issues).  You may make a claim on the travel insurance you have purchased if the reason for the cancellation falls within the terms of the insurance policy.</w:t>
      </w:r>
    </w:p>
    <w:p>
      <w:pPr>
        <w:pStyle w:val="Body"/>
        <w:spacing w:after="0"/>
        <w:rPr>
          <w:rFonts w:ascii="Arial" w:cs="Arial" w:hAnsi="Arial" w:eastAsia="Arial"/>
        </w:rPr>
      </w:pPr>
    </w:p>
    <w:p>
      <w:pPr>
        <w:pStyle w:val="Body"/>
        <w:spacing w:after="0"/>
        <w:rPr>
          <w:rFonts w:ascii="Arial" w:cs="Arial" w:hAnsi="Arial" w:eastAsia="Arial"/>
          <w:b w:val="1"/>
          <w:bCs w:val="1"/>
          <w:u w:val="single"/>
        </w:rPr>
      </w:pPr>
      <w:r>
        <w:rPr>
          <w:rFonts w:ascii="Arial" w:hAnsi="Arial"/>
          <w:b w:val="1"/>
          <w:bCs w:val="1"/>
          <w:u w:val="single"/>
          <w:rtl w:val="0"/>
          <w:lang w:val="en-US"/>
        </w:rPr>
        <w:t xml:space="preserve">COVID POLICY/INFORMATION </w:t>
      </w:r>
    </w:p>
    <w:p>
      <w:pPr>
        <w:pStyle w:val="Body"/>
        <w:spacing w:after="0"/>
        <w:rPr>
          <w:rFonts w:ascii="Arial" w:cs="Arial" w:hAnsi="Arial" w:eastAsia="Arial"/>
        </w:rPr>
      </w:pPr>
      <w:r>
        <w:rPr>
          <w:rFonts w:ascii="Arial" w:hAnsi="Arial"/>
          <w:rtl w:val="0"/>
          <w:lang w:val="en-US"/>
        </w:rPr>
        <w:t xml:space="preserve">HPS/MAG COVID-19 PRACTICES AND POLICY FOR THIS INTERNATIONALTRIP: </w:t>
      </w:r>
    </w:p>
    <w:p>
      <w:pPr>
        <w:pStyle w:val="Body"/>
        <w:spacing w:after="0"/>
        <w:rPr>
          <w:rFonts w:ascii="Arial" w:cs="Arial" w:hAnsi="Arial" w:eastAsia="Arial"/>
        </w:rPr>
      </w:pPr>
      <w:r>
        <w:rPr>
          <w:rFonts w:ascii="Arial" w:hAnsi="Arial"/>
          <w:rtl w:val="0"/>
          <w:lang w:val="en-US"/>
        </w:rPr>
        <w:t>All HPS/MAG international trip participants will comply with all COVID-related requirements imposed by the host countries, the in-country travel company and the COVID-related requirements, if any, of each garden host.</w:t>
      </w:r>
      <w:r>
        <w:rPr>
          <w:rFonts w:ascii="Arial" w:hAnsi="Arial" w:hint="default"/>
          <w:rtl w:val="0"/>
          <w:lang w:val="en-US"/>
        </w:rPr>
        <w:t>  </w:t>
      </w:r>
      <w:r>
        <w:rPr>
          <w:rFonts w:ascii="Arial" w:hAnsi="Arial"/>
          <w:rtl w:val="0"/>
          <w:lang w:val="en-US"/>
        </w:rPr>
        <w:t>All attendees must</w:t>
      </w:r>
      <w:r>
        <w:rPr>
          <w:rFonts w:ascii="Arial" w:hAnsi="Arial" w:hint="default"/>
          <w:rtl w:val="0"/>
          <w:lang w:val="en-US"/>
        </w:rPr>
        <w:t> </w:t>
      </w:r>
      <w:r>
        <w:rPr>
          <w:rFonts w:ascii="Arial" w:hAnsi="Arial"/>
          <w:rtl w:val="0"/>
          <w:lang w:val="en-US"/>
        </w:rPr>
        <w:t>bring a mask in case it is required.</w:t>
      </w:r>
    </w:p>
    <w:p>
      <w:pPr>
        <w:pStyle w:val="Body"/>
        <w:spacing w:after="0"/>
        <w:rPr>
          <w:rFonts w:ascii="Arial" w:cs="Arial" w:hAnsi="Arial" w:eastAsia="Arial"/>
        </w:rPr>
      </w:pPr>
      <w:r>
        <w:rPr>
          <w:rFonts w:ascii="Arial" w:hAnsi="Arial" w:hint="default"/>
          <w:rtl w:val="0"/>
          <w:lang w:val="en-US"/>
        </w:rPr>
        <w:t> </w:t>
      </w:r>
    </w:p>
    <w:p>
      <w:pPr>
        <w:pStyle w:val="Body"/>
        <w:spacing w:after="0"/>
        <w:rPr>
          <w:rFonts w:ascii="Arial" w:cs="Arial" w:hAnsi="Arial" w:eastAsia="Arial"/>
        </w:rPr>
      </w:pPr>
      <w:r>
        <w:rPr>
          <w:rFonts w:ascii="Arial" w:hAnsi="Arial"/>
          <w:rtl w:val="0"/>
          <w:lang w:val="en-US"/>
        </w:rPr>
        <w:t xml:space="preserve">Additionally, to keep our members safe as we travel in close quarters for a prolonged period, </w:t>
      </w:r>
      <w:r>
        <w:rPr>
          <w:rFonts w:ascii="Arial" w:hAnsi="Arial"/>
          <w:u w:val="single"/>
          <w:rtl w:val="0"/>
          <w:lang w:val="en-US"/>
        </w:rPr>
        <w:t>we require travelers to be fully vaccinated and have the current (bivalent) booster</w:t>
      </w:r>
      <w:r>
        <w:rPr>
          <w:rFonts w:ascii="Arial" w:hAnsi="Arial"/>
          <w:rtl w:val="0"/>
          <w:lang w:val="en-US"/>
        </w:rPr>
        <w:t xml:space="preserve"> as per CDC recommendations. To confirm your spot on this trip, you will need to provide a copy of your current Covid Vaccination Card.</w:t>
      </w:r>
    </w:p>
    <w:p>
      <w:pPr>
        <w:pStyle w:val="Body"/>
        <w:spacing w:after="0"/>
        <w:rPr>
          <w:rFonts w:ascii="Arial" w:cs="Arial" w:hAnsi="Arial" w:eastAsia="Arial"/>
        </w:rPr>
      </w:pPr>
    </w:p>
    <w:p>
      <w:pPr>
        <w:pStyle w:val="Body"/>
        <w:spacing w:after="0"/>
        <w:rPr>
          <w:rFonts w:ascii="Arial" w:cs="Arial" w:hAnsi="Arial" w:eastAsia="Arial"/>
          <w:b w:val="1"/>
          <w:bCs w:val="1"/>
          <w:u w:val="single"/>
        </w:rPr>
      </w:pPr>
      <w:r>
        <w:rPr>
          <w:rFonts w:ascii="Arial" w:hAnsi="Arial"/>
          <w:b w:val="1"/>
          <w:bCs w:val="1"/>
          <w:u w:val="single"/>
          <w:rtl w:val="0"/>
          <w:lang w:val="en-US"/>
        </w:rPr>
        <w:t>ADDITIONAL INFORMATION</w:t>
      </w:r>
    </w:p>
    <w:p>
      <w:pPr>
        <w:pStyle w:val="List Paragraph"/>
        <w:numPr>
          <w:ilvl w:val="0"/>
          <w:numId w:val="10"/>
        </w:numPr>
        <w:bidi w:val="0"/>
        <w:spacing w:after="0"/>
        <w:ind w:right="0"/>
        <w:jc w:val="left"/>
        <w:rPr>
          <w:rFonts w:ascii="Arial" w:hAnsi="Arial"/>
          <w:rtl w:val="0"/>
          <w:lang w:val="en-US"/>
        </w:rPr>
      </w:pPr>
      <w:r>
        <w:rPr>
          <w:rFonts w:ascii="Arial" w:hAnsi="Arial"/>
          <w:rtl w:val="0"/>
          <w:lang w:val="en-US"/>
        </w:rPr>
        <w:t>This trip is open to HPS/MAG members only (you must be a current member at time of registration and throughout the trip duration).</w:t>
      </w:r>
    </w:p>
    <w:p>
      <w:pPr>
        <w:pStyle w:val="List Paragraph"/>
        <w:numPr>
          <w:ilvl w:val="0"/>
          <w:numId w:val="10"/>
        </w:numPr>
        <w:bidi w:val="0"/>
        <w:spacing w:after="0"/>
        <w:ind w:right="0"/>
        <w:jc w:val="left"/>
        <w:rPr>
          <w:rFonts w:ascii="Arial" w:hAnsi="Arial"/>
          <w:rtl w:val="0"/>
          <w:lang w:val="en-US"/>
        </w:rPr>
      </w:pPr>
      <w:r>
        <w:rPr>
          <w:rFonts w:ascii="Arial" w:hAnsi="Arial"/>
          <w:rtl w:val="0"/>
          <w:lang w:val="en-US"/>
        </w:rPr>
        <w:t xml:space="preserve">The HPS/MAG trip coordinators cannot take responsibility for your individual needs. </w:t>
      </w:r>
    </w:p>
    <w:p>
      <w:pPr>
        <w:pStyle w:val="List Paragraph"/>
        <w:numPr>
          <w:ilvl w:val="0"/>
          <w:numId w:val="10"/>
        </w:numPr>
        <w:bidi w:val="0"/>
        <w:spacing w:after="0"/>
        <w:ind w:right="0"/>
        <w:jc w:val="left"/>
        <w:rPr>
          <w:rFonts w:ascii="Arial" w:hAnsi="Arial"/>
          <w:rtl w:val="0"/>
          <w:lang w:val="en-US"/>
        </w:rPr>
      </w:pPr>
      <w:r>
        <w:rPr>
          <w:rFonts w:ascii="Arial" w:hAnsi="Arial"/>
          <w:rtl w:val="0"/>
          <w:lang w:val="en-US"/>
        </w:rPr>
        <w:t xml:space="preserve">Travelers are to arrange special dietary concerns and other requests with the hotel.  The hotels typically provide gluten-free and vegetarian options. The Dunadry and Maldron hotels have elevators; it is expected that the Dublin hotel will also have an elevator. </w:t>
      </w:r>
    </w:p>
    <w:p>
      <w:pPr>
        <w:pStyle w:val="List Paragraph"/>
        <w:numPr>
          <w:ilvl w:val="0"/>
          <w:numId w:val="10"/>
        </w:numPr>
        <w:bidi w:val="0"/>
        <w:spacing w:after="0"/>
        <w:ind w:right="0"/>
        <w:jc w:val="left"/>
        <w:rPr>
          <w:rFonts w:ascii="Arial" w:hAnsi="Arial"/>
          <w:rtl w:val="0"/>
          <w:lang w:val="en-US"/>
        </w:rPr>
      </w:pPr>
      <w:r>
        <w:rPr>
          <w:rFonts w:ascii="Arial" w:hAnsi="Arial"/>
          <w:rtl w:val="0"/>
          <w:lang w:val="en-US"/>
        </w:rPr>
        <w:t xml:space="preserve">This tour will include substantial walking. Though walking paths are usually paved or graveled, there will be uphill walking. Participants must be able to walk up to two miles daily (at a leisurely pace) and be able to climb a flight of stairs. </w:t>
      </w:r>
    </w:p>
    <w:p>
      <w:pPr>
        <w:pStyle w:val="List Paragraph"/>
        <w:numPr>
          <w:ilvl w:val="0"/>
          <w:numId w:val="10"/>
        </w:numPr>
        <w:bidi w:val="0"/>
        <w:spacing w:after="0"/>
        <w:ind w:right="0"/>
        <w:jc w:val="left"/>
        <w:rPr>
          <w:rFonts w:ascii="Arial" w:hAnsi="Arial"/>
          <w:rtl w:val="0"/>
          <w:lang w:val="en-US"/>
        </w:rPr>
      </w:pPr>
      <w:r>
        <w:rPr>
          <w:rFonts w:ascii="Arial" w:hAnsi="Arial"/>
          <w:rtl w:val="0"/>
          <w:lang w:val="en-US"/>
        </w:rPr>
        <w:t>In order for the itinerary to work, travelers are expected to adhere to the arrival and departure times noted by the tour guide.  It is fully expected that you will be courteous and respectful to your fellow travelers as well as the tour guide, bus driver, and hotel staff, etc.</w:t>
      </w:r>
    </w:p>
    <w:sectPr>
      <w:headerReference w:type="default" r:id="rId4"/>
      <w:footerReference w:type="default" r:id="rId5"/>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ebding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sz w:val="24"/>
      <w:szCs w:val="24"/>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